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3AC" w:rsidRPr="00BF2054" w:rsidRDefault="00BF2054">
      <w:pPr>
        <w:rPr>
          <w:rFonts w:ascii="Arial" w:hAnsi="Arial"/>
          <w:b/>
          <w:sz w:val="20"/>
          <w:szCs w:val="20"/>
        </w:rPr>
      </w:pPr>
      <w:r w:rsidRPr="00BF2054">
        <w:rPr>
          <w:rFonts w:ascii="Arial" w:hAnsi="Arial"/>
          <w:b/>
          <w:sz w:val="20"/>
          <w:szCs w:val="20"/>
        </w:rPr>
        <w:t>Outlaw Motorcycle Gangs</w:t>
      </w:r>
    </w:p>
    <w:p w:rsidR="00982B8F" w:rsidRPr="00982B8F" w:rsidRDefault="00982B8F">
      <w:pPr>
        <w:rPr>
          <w:rFonts w:ascii="Arial" w:hAnsi="Arial"/>
          <w:sz w:val="20"/>
          <w:szCs w:val="20"/>
        </w:rPr>
      </w:pPr>
    </w:p>
    <w:p w:rsidR="00982B8F" w:rsidRPr="00982B8F" w:rsidRDefault="006501B5" w:rsidP="00982B8F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>
        <w:rPr>
          <w:rFonts w:ascii="Arial" w:hAnsi="Arial" w:cs="Times New Roman"/>
          <w:sz w:val="20"/>
          <w:szCs w:val="20"/>
          <w:lang w:val="en-US"/>
        </w:rPr>
        <w:t>Current state l</w:t>
      </w:r>
      <w:r w:rsidR="00982B8F" w:rsidRPr="00982B8F">
        <w:rPr>
          <w:rFonts w:ascii="Arial" w:hAnsi="Arial" w:cs="Times New Roman"/>
          <w:sz w:val="20"/>
          <w:szCs w:val="20"/>
          <w:lang w:val="en-US"/>
        </w:rPr>
        <w:t>egislative provisions on OMCGs</w:t>
      </w:r>
    </w:p>
    <w:p w:rsidR="00982B8F" w:rsidRPr="00982B8F" w:rsidRDefault="00982B8F" w:rsidP="00982B8F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2660"/>
        <w:gridCol w:w="5856"/>
      </w:tblGrid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b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b/>
                <w:sz w:val="20"/>
                <w:szCs w:val="20"/>
                <w:lang w:val="en-US"/>
              </w:rPr>
              <w:t>Jurisdiction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b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b/>
                <w:sz w:val="20"/>
                <w:szCs w:val="20"/>
                <w:lang w:val="en-US"/>
              </w:rPr>
              <w:t>Legislation</w:t>
            </w: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South Australia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Statutes Amendment (Anti-Fortification) Act 2003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Statutes Amendment (Liquor, Gambling and Security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Industries) Act 2005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Statutes Amendment (Power to Bar) Act 2008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 xml:space="preserve">Serious and </w:t>
            </w:r>
            <w:proofErr w:type="spellStart"/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Organised</w:t>
            </w:r>
            <w:proofErr w:type="spellEnd"/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 xml:space="preserve"> Crime (Control) Act 2008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BE20F0">
        <w:tc>
          <w:tcPr>
            <w:tcW w:w="2660" w:type="dxa"/>
            <w:shd w:val="clear" w:color="auto" w:fill="D6E3BC" w:themeFill="accent3" w:themeFillTint="66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New South Wales</w:t>
            </w:r>
          </w:p>
        </w:tc>
        <w:tc>
          <w:tcPr>
            <w:tcW w:w="5856" w:type="dxa"/>
            <w:shd w:val="clear" w:color="auto" w:fill="D6E3BC" w:themeFill="accent3" w:themeFillTint="66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i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i/>
                <w:sz w:val="20"/>
                <w:szCs w:val="20"/>
                <w:lang w:val="en-US"/>
              </w:rPr>
              <w:t>Crimes Legislation Amendment (Gangs) Act 2006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i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i/>
                <w:sz w:val="20"/>
                <w:szCs w:val="20"/>
                <w:lang w:val="en-US"/>
              </w:rPr>
              <w:t xml:space="preserve">Crimes (Criminal </w:t>
            </w:r>
            <w:proofErr w:type="spellStart"/>
            <w:r w:rsidRPr="00982B8F">
              <w:rPr>
                <w:rFonts w:ascii="Arial" w:hAnsi="Arial" w:cs="Times New Roman"/>
                <w:i/>
                <w:sz w:val="20"/>
                <w:szCs w:val="20"/>
                <w:lang w:val="en-US"/>
              </w:rPr>
              <w:t>Organisations</w:t>
            </w:r>
            <w:proofErr w:type="spellEnd"/>
            <w:r w:rsidRPr="00982B8F">
              <w:rPr>
                <w:rFonts w:ascii="Arial" w:hAnsi="Arial" w:cs="Times New Roman"/>
                <w:i/>
                <w:sz w:val="20"/>
                <w:szCs w:val="20"/>
                <w:lang w:val="en-US"/>
              </w:rPr>
              <w:t xml:space="preserve"> Control) Act 2009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Western Australia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Corruption and Crime Commission Act 2003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Queensland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Criminal Proceeds Confiscation Act 2002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Police Powers and Responsibilities Act 2000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Victoria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Crimes (Assumed Identities) Act 2004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Crimes (Controlled Operations) Act 2004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Evidence (Witness Identity Protection) Act 2004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Major Crimes (Investigative Powers) Act 2004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Surveillance Devices (Amendment) Act 2004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Tasmania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Police Offences Amendment Act 2007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Northern Territory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Justice Legislation (Group Criminal Activities) Act 2006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Serious Crime Control Act 2009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  <w:tr w:rsidR="00982B8F" w:rsidRPr="00982B8F" w:rsidTr="00982B8F">
        <w:tc>
          <w:tcPr>
            <w:tcW w:w="2660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Australian Capital Territory</w:t>
            </w:r>
          </w:p>
        </w:tc>
        <w:tc>
          <w:tcPr>
            <w:tcW w:w="5856" w:type="dxa"/>
          </w:tcPr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Crimes (Controlled Operations) Act 2008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  <w:r w:rsidRPr="00982B8F">
              <w:rPr>
                <w:rFonts w:ascii="Arial" w:hAnsi="Arial" w:cs="Times New Roman"/>
                <w:sz w:val="20"/>
                <w:szCs w:val="20"/>
                <w:lang w:val="en-US"/>
              </w:rPr>
              <w:t>Crimes (Assumed Identities) Act 2009</w:t>
            </w:r>
          </w:p>
          <w:p w:rsidR="00982B8F" w:rsidRPr="00982B8F" w:rsidRDefault="00982B8F" w:rsidP="00982B8F">
            <w:pPr>
              <w:widowControl w:val="0"/>
              <w:autoSpaceDE w:val="0"/>
              <w:autoSpaceDN w:val="0"/>
              <w:adjustRightInd w:val="0"/>
              <w:rPr>
                <w:rFonts w:ascii="Arial" w:hAnsi="Arial" w:cs="Times New Roman"/>
                <w:sz w:val="20"/>
                <w:szCs w:val="20"/>
                <w:lang w:val="en-US"/>
              </w:rPr>
            </w:pPr>
          </w:p>
        </w:tc>
      </w:tr>
    </w:tbl>
    <w:p w:rsidR="00982B8F" w:rsidRPr="00982B8F" w:rsidRDefault="00982B8F" w:rsidP="00982B8F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p w:rsidR="00982B8F" w:rsidRPr="007947C5" w:rsidRDefault="00BE20F0" w:rsidP="00445A5C">
      <w:pPr>
        <w:rPr>
          <w:rFonts w:ascii="Arial" w:hAnsi="Arial" w:cs="Arial"/>
          <w:b/>
          <w:sz w:val="20"/>
          <w:szCs w:val="20"/>
          <w:u w:val="single"/>
        </w:rPr>
      </w:pPr>
      <w:r w:rsidRPr="007947C5">
        <w:rPr>
          <w:rFonts w:ascii="Arial" w:hAnsi="Arial" w:cs="Arial"/>
          <w:b/>
          <w:sz w:val="20"/>
          <w:szCs w:val="20"/>
          <w:u w:val="single"/>
        </w:rPr>
        <w:t>NSW legislation on OMCGs</w:t>
      </w:r>
    </w:p>
    <w:p w:rsidR="00BE20F0" w:rsidRPr="00445A5C" w:rsidRDefault="00BE20F0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BE20F0" w:rsidRPr="00445A5C" w:rsidRDefault="00BE20F0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445A5C">
        <w:rPr>
          <w:rFonts w:ascii="Arial" w:hAnsi="Arial" w:cs="Arial"/>
          <w:i/>
          <w:sz w:val="20"/>
          <w:szCs w:val="20"/>
          <w:lang w:val="en-US"/>
        </w:rPr>
        <w:t>Crimes Legislation Amendment (Gangs) Act 2006</w:t>
      </w:r>
      <w:r w:rsidR="00B026F3">
        <w:rPr>
          <w:rFonts w:ascii="Arial" w:hAnsi="Arial" w:cs="Arial"/>
          <w:i/>
          <w:sz w:val="20"/>
          <w:szCs w:val="20"/>
          <w:lang w:val="en-US"/>
        </w:rPr>
        <w:t xml:space="preserve"> (NSW)</w:t>
      </w:r>
    </w:p>
    <w:p w:rsidR="00BE20F0" w:rsidRPr="00445A5C" w:rsidRDefault="00BE20F0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BE20F0" w:rsidRPr="00445A5C" w:rsidRDefault="00BE20F0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NSW was first Australian jurisdiction to legislate spe</w:t>
      </w:r>
      <w:r w:rsidR="00147FD7" w:rsidRPr="00445A5C">
        <w:rPr>
          <w:rFonts w:ascii="Arial" w:hAnsi="Arial" w:cs="Arial"/>
          <w:sz w:val="20"/>
          <w:szCs w:val="20"/>
          <w:lang w:val="en-US"/>
        </w:rPr>
        <w:t xml:space="preserve">cific offences against criminal </w:t>
      </w:r>
      <w:proofErr w:type="spellStart"/>
      <w:r w:rsidRPr="00445A5C">
        <w:rPr>
          <w:rFonts w:ascii="Arial" w:hAnsi="Arial" w:cs="Arial"/>
          <w:sz w:val="20"/>
          <w:szCs w:val="20"/>
          <w:lang w:val="en-US"/>
        </w:rPr>
        <w:t>organisations</w:t>
      </w:r>
      <w:proofErr w:type="spellEnd"/>
      <w:r w:rsidRPr="00445A5C">
        <w:rPr>
          <w:rFonts w:ascii="Arial" w:hAnsi="Arial" w:cs="Arial"/>
          <w:sz w:val="20"/>
          <w:szCs w:val="20"/>
          <w:lang w:val="en-US"/>
        </w:rPr>
        <w:t>.</w:t>
      </w:r>
      <w:r w:rsidR="00CF5CDA">
        <w:rPr>
          <w:rFonts w:ascii="Arial" w:hAnsi="Arial" w:cs="Arial"/>
          <w:sz w:val="20"/>
          <w:szCs w:val="20"/>
          <w:lang w:val="en-US"/>
        </w:rPr>
        <w:t xml:space="preserve"> This legislation was prompted by the occurrence of several gang and organized crime events, including the </w:t>
      </w:r>
      <w:proofErr w:type="spellStart"/>
      <w:r w:rsidR="00CF5CDA">
        <w:rPr>
          <w:rFonts w:ascii="Arial" w:hAnsi="Arial" w:cs="Arial"/>
          <w:sz w:val="20"/>
          <w:szCs w:val="20"/>
          <w:lang w:val="en-US"/>
        </w:rPr>
        <w:t>Cronulla</w:t>
      </w:r>
      <w:proofErr w:type="spellEnd"/>
      <w:r w:rsidR="00CF5CDA">
        <w:rPr>
          <w:rFonts w:ascii="Arial" w:hAnsi="Arial" w:cs="Arial"/>
          <w:sz w:val="20"/>
          <w:szCs w:val="20"/>
          <w:lang w:val="en-US"/>
        </w:rPr>
        <w:t xml:space="preserve"> Riots in 2005.</w:t>
      </w:r>
    </w:p>
    <w:p w:rsidR="00BE20F0" w:rsidRPr="00445A5C" w:rsidRDefault="00BE20F0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BE20F0" w:rsidRPr="00445A5C" w:rsidRDefault="00CF5CDA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This</w:t>
      </w:r>
      <w:r w:rsidR="00BE20F0" w:rsidRPr="00445A5C">
        <w:rPr>
          <w:rFonts w:ascii="Arial" w:hAnsi="Arial" w:cs="Arial"/>
          <w:sz w:val="20"/>
          <w:szCs w:val="20"/>
          <w:lang w:val="en-US"/>
        </w:rPr>
        <w:t xml:space="preserve"> Act makes it an offence to participate in a criminal group.</w:t>
      </w:r>
    </w:p>
    <w:p w:rsidR="00CF5CDA" w:rsidRDefault="00CF5CDA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BE20F0" w:rsidRPr="00445A5C" w:rsidRDefault="00147FD7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‘</w:t>
      </w:r>
      <w:r w:rsidR="00BE20F0" w:rsidRPr="00445A5C">
        <w:rPr>
          <w:rFonts w:ascii="Arial" w:hAnsi="Arial" w:cs="Arial"/>
          <w:sz w:val="20"/>
          <w:szCs w:val="20"/>
          <w:lang w:val="en-US"/>
        </w:rPr>
        <w:t>Criminal group</w:t>
      </w:r>
      <w:r w:rsidRPr="00445A5C">
        <w:rPr>
          <w:rFonts w:ascii="Arial" w:hAnsi="Arial" w:cs="Arial"/>
          <w:sz w:val="20"/>
          <w:szCs w:val="20"/>
          <w:lang w:val="en-US"/>
        </w:rPr>
        <w:t>’</w:t>
      </w:r>
      <w:r w:rsidR="00BE20F0"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="007A2CC3" w:rsidRPr="00445A5C">
        <w:rPr>
          <w:rFonts w:ascii="Arial" w:hAnsi="Arial" w:cs="Arial"/>
          <w:sz w:val="20"/>
          <w:szCs w:val="20"/>
          <w:lang w:val="en-US"/>
        </w:rPr>
        <w:t xml:space="preserve">is </w:t>
      </w:r>
      <w:r w:rsidR="00BE20F0" w:rsidRPr="00445A5C">
        <w:rPr>
          <w:rFonts w:ascii="Arial" w:hAnsi="Arial" w:cs="Arial"/>
          <w:sz w:val="20"/>
          <w:szCs w:val="20"/>
          <w:lang w:val="en-US"/>
        </w:rPr>
        <w:t>defined as three or more peo</w:t>
      </w:r>
      <w:r w:rsidR="00CF5CDA">
        <w:rPr>
          <w:rFonts w:ascii="Arial" w:hAnsi="Arial" w:cs="Arial"/>
          <w:sz w:val="20"/>
          <w:szCs w:val="20"/>
          <w:lang w:val="en-US"/>
        </w:rPr>
        <w:t xml:space="preserve">ple who have as their </w:t>
      </w:r>
      <w:r w:rsidR="00CF5CDA" w:rsidRPr="00CF5CDA">
        <w:rPr>
          <w:rFonts w:ascii="Arial" w:hAnsi="Arial" w:cs="Arial"/>
          <w:sz w:val="20"/>
          <w:szCs w:val="20"/>
          <w:u w:val="single"/>
          <w:lang w:val="en-US"/>
        </w:rPr>
        <w:t>objective</w:t>
      </w:r>
      <w:r w:rsidR="00BE20F0" w:rsidRPr="00445A5C">
        <w:rPr>
          <w:rFonts w:ascii="Arial" w:hAnsi="Arial" w:cs="Arial"/>
          <w:sz w:val="20"/>
          <w:szCs w:val="20"/>
          <w:lang w:val="en-US"/>
        </w:rPr>
        <w:t xml:space="preserve"> either:</w:t>
      </w:r>
    </w:p>
    <w:p w:rsidR="00BE20F0" w:rsidRPr="000F08DE" w:rsidRDefault="00BE20F0" w:rsidP="000F08D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F08DE">
        <w:rPr>
          <w:rFonts w:ascii="Arial" w:hAnsi="Arial" w:cs="Arial"/>
          <w:sz w:val="20"/>
          <w:szCs w:val="20"/>
          <w:lang w:val="en-US"/>
        </w:rPr>
        <w:t>to commit serious violent offences</w:t>
      </w:r>
      <w:r w:rsidR="00147FD7" w:rsidRPr="000F08DE">
        <w:rPr>
          <w:rFonts w:ascii="Arial" w:hAnsi="Arial" w:cs="Arial"/>
          <w:sz w:val="20"/>
          <w:szCs w:val="20"/>
          <w:lang w:val="en-US"/>
        </w:rPr>
        <w:t>,</w:t>
      </w:r>
      <w:r w:rsidRPr="000F08DE">
        <w:rPr>
          <w:rFonts w:ascii="Arial" w:hAnsi="Arial" w:cs="Arial"/>
          <w:sz w:val="20"/>
          <w:szCs w:val="20"/>
          <w:lang w:val="en-US"/>
        </w:rPr>
        <w:t xml:space="preserve"> or </w:t>
      </w:r>
    </w:p>
    <w:p w:rsidR="00BE20F0" w:rsidRPr="000F08DE" w:rsidRDefault="00BE20F0" w:rsidP="000F08D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proofErr w:type="gramStart"/>
      <w:r w:rsidRPr="000F08DE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0F08DE">
        <w:rPr>
          <w:rFonts w:ascii="Arial" w:hAnsi="Arial" w:cs="Arial"/>
          <w:sz w:val="20"/>
          <w:szCs w:val="20"/>
          <w:lang w:val="en-US"/>
        </w:rPr>
        <w:t xml:space="preserve"> obtain material benefits</w:t>
      </w:r>
      <w:r w:rsidR="00AF7F7D" w:rsidRPr="000F08DE">
        <w:rPr>
          <w:rFonts w:ascii="Arial" w:hAnsi="Arial" w:cs="Arial"/>
          <w:sz w:val="20"/>
          <w:szCs w:val="20"/>
          <w:lang w:val="en-US"/>
        </w:rPr>
        <w:t xml:space="preserve"> (financial gains)</w:t>
      </w:r>
      <w:r w:rsidRPr="000F08DE">
        <w:rPr>
          <w:rFonts w:ascii="Arial" w:hAnsi="Arial" w:cs="Arial"/>
          <w:sz w:val="20"/>
          <w:szCs w:val="20"/>
          <w:lang w:val="en-US"/>
        </w:rPr>
        <w:t xml:space="preserve"> from serious indictable offences. </w:t>
      </w:r>
    </w:p>
    <w:p w:rsidR="007A2CC3" w:rsidRPr="00445A5C" w:rsidRDefault="007A2CC3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7A2CC3" w:rsidRPr="00445A5C" w:rsidRDefault="007A2CC3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445A5C">
        <w:rPr>
          <w:rFonts w:ascii="Arial" w:hAnsi="Arial" w:cs="Arial"/>
          <w:i/>
          <w:sz w:val="20"/>
          <w:szCs w:val="20"/>
          <w:lang w:val="en-US"/>
        </w:rPr>
        <w:t xml:space="preserve">Crimes (Criminal </w:t>
      </w:r>
      <w:proofErr w:type="spellStart"/>
      <w:r w:rsidRPr="00445A5C">
        <w:rPr>
          <w:rFonts w:ascii="Arial" w:hAnsi="Arial" w:cs="Arial"/>
          <w:i/>
          <w:sz w:val="20"/>
          <w:szCs w:val="20"/>
          <w:lang w:val="en-US"/>
        </w:rPr>
        <w:t>Organisations</w:t>
      </w:r>
      <w:proofErr w:type="spellEnd"/>
      <w:r w:rsidRPr="00445A5C">
        <w:rPr>
          <w:rFonts w:ascii="Arial" w:hAnsi="Arial" w:cs="Arial"/>
          <w:i/>
          <w:sz w:val="20"/>
          <w:szCs w:val="20"/>
          <w:lang w:val="en-US"/>
        </w:rPr>
        <w:t xml:space="preserve"> Control) Act 2009</w:t>
      </w:r>
      <w:r w:rsidR="00B026F3">
        <w:rPr>
          <w:rFonts w:ascii="Arial" w:hAnsi="Arial" w:cs="Arial"/>
          <w:i/>
          <w:sz w:val="20"/>
          <w:szCs w:val="20"/>
          <w:lang w:val="en-US"/>
        </w:rPr>
        <w:t xml:space="preserve"> (NSW)</w:t>
      </w:r>
    </w:p>
    <w:p w:rsidR="00B928EE" w:rsidRPr="00445A5C" w:rsidRDefault="00B928EE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</w:p>
    <w:p w:rsidR="007A2CC3" w:rsidRPr="000F08DE" w:rsidRDefault="007A2CC3" w:rsidP="000F08D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F08DE">
        <w:rPr>
          <w:rFonts w:ascii="Arial" w:hAnsi="Arial" w:cs="Arial"/>
          <w:sz w:val="20"/>
          <w:szCs w:val="20"/>
          <w:lang w:val="en-US"/>
        </w:rPr>
        <w:t xml:space="preserve">Introduced after Anthony </w:t>
      </w:r>
      <w:proofErr w:type="spellStart"/>
      <w:r w:rsidRPr="000F08DE">
        <w:rPr>
          <w:rFonts w:ascii="Arial" w:hAnsi="Arial" w:cs="Arial"/>
          <w:sz w:val="20"/>
          <w:szCs w:val="20"/>
          <w:lang w:val="en-US"/>
        </w:rPr>
        <w:t>Zervas</w:t>
      </w:r>
      <w:proofErr w:type="spellEnd"/>
      <w:r w:rsidRPr="000F08DE">
        <w:rPr>
          <w:rFonts w:ascii="Arial" w:hAnsi="Arial" w:cs="Arial"/>
          <w:sz w:val="20"/>
          <w:szCs w:val="20"/>
          <w:lang w:val="en-US"/>
        </w:rPr>
        <w:t xml:space="preserve"> was </w:t>
      </w:r>
      <w:r w:rsidR="00955B95" w:rsidRPr="000F08DE">
        <w:rPr>
          <w:rFonts w:ascii="Arial" w:hAnsi="Arial" w:cs="Arial"/>
          <w:sz w:val="20"/>
          <w:szCs w:val="20"/>
          <w:lang w:val="en-US"/>
        </w:rPr>
        <w:t>killed</w:t>
      </w:r>
      <w:r w:rsidR="00C07779">
        <w:rPr>
          <w:rFonts w:ascii="Arial" w:hAnsi="Arial" w:cs="Arial"/>
          <w:sz w:val="20"/>
          <w:szCs w:val="20"/>
          <w:lang w:val="en-US"/>
        </w:rPr>
        <w:t xml:space="preserve"> at Sydney airport.</w:t>
      </w:r>
    </w:p>
    <w:p w:rsidR="00ED2EED" w:rsidRPr="000F08DE" w:rsidRDefault="007A2CC3" w:rsidP="000F08D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F08DE">
        <w:rPr>
          <w:rFonts w:ascii="Arial" w:hAnsi="Arial" w:cs="Arial"/>
          <w:sz w:val="20"/>
          <w:szCs w:val="20"/>
          <w:lang w:val="en-US"/>
        </w:rPr>
        <w:t>Based substantially on the S</w:t>
      </w:r>
      <w:r w:rsidR="00955B95" w:rsidRPr="000F08DE">
        <w:rPr>
          <w:rFonts w:ascii="Arial" w:hAnsi="Arial" w:cs="Arial"/>
          <w:sz w:val="20"/>
          <w:szCs w:val="20"/>
          <w:lang w:val="en-US"/>
        </w:rPr>
        <w:t xml:space="preserve">outh </w:t>
      </w:r>
      <w:r w:rsidRPr="000F08DE">
        <w:rPr>
          <w:rFonts w:ascii="Arial" w:hAnsi="Arial" w:cs="Arial"/>
          <w:sz w:val="20"/>
          <w:szCs w:val="20"/>
          <w:lang w:val="en-US"/>
        </w:rPr>
        <w:t>A</w:t>
      </w:r>
      <w:r w:rsidR="00955B95" w:rsidRPr="000F08DE">
        <w:rPr>
          <w:rFonts w:ascii="Arial" w:hAnsi="Arial" w:cs="Arial"/>
          <w:sz w:val="20"/>
          <w:szCs w:val="20"/>
          <w:lang w:val="en-US"/>
        </w:rPr>
        <w:t>ustralian</w:t>
      </w:r>
      <w:r w:rsidRPr="000F08DE">
        <w:rPr>
          <w:rFonts w:ascii="Arial" w:hAnsi="Arial" w:cs="Arial"/>
          <w:sz w:val="20"/>
          <w:szCs w:val="20"/>
          <w:lang w:val="en-US"/>
        </w:rPr>
        <w:t xml:space="preserve"> legislation</w:t>
      </w:r>
      <w:r w:rsidR="00ED2EED" w:rsidRPr="000F08DE">
        <w:rPr>
          <w:rFonts w:ascii="Arial" w:hAnsi="Arial" w:cs="Arial"/>
          <w:sz w:val="20"/>
          <w:szCs w:val="20"/>
          <w:lang w:val="en-US"/>
        </w:rPr>
        <w:t>.</w:t>
      </w:r>
    </w:p>
    <w:p w:rsidR="00901708" w:rsidRPr="000F08DE" w:rsidRDefault="00ED2EED" w:rsidP="000F08D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F08DE">
        <w:rPr>
          <w:rFonts w:ascii="Arial" w:hAnsi="Arial" w:cs="Arial"/>
          <w:sz w:val="20"/>
          <w:szCs w:val="20"/>
          <w:lang w:val="en-US"/>
        </w:rPr>
        <w:t xml:space="preserve">Provides power for seeking to declare OMCGs as criminal </w:t>
      </w:r>
      <w:proofErr w:type="spellStart"/>
      <w:r w:rsidRPr="000F08DE">
        <w:rPr>
          <w:rFonts w:ascii="Arial" w:hAnsi="Arial" w:cs="Arial"/>
          <w:sz w:val="20"/>
          <w:szCs w:val="20"/>
          <w:lang w:val="en-US"/>
        </w:rPr>
        <w:t>organisations</w:t>
      </w:r>
      <w:proofErr w:type="spellEnd"/>
      <w:r w:rsidR="00901708" w:rsidRPr="000F08D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901708" w:rsidRPr="000F08DE" w:rsidRDefault="00955B95" w:rsidP="000F08D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F08DE">
        <w:rPr>
          <w:rFonts w:ascii="Arial" w:hAnsi="Arial" w:cs="Arial"/>
          <w:sz w:val="20"/>
          <w:szCs w:val="20"/>
          <w:lang w:val="en-US"/>
        </w:rPr>
        <w:t>There is n</w:t>
      </w:r>
      <w:r w:rsidR="00901708" w:rsidRPr="000F08DE">
        <w:rPr>
          <w:rFonts w:ascii="Arial" w:hAnsi="Arial" w:cs="Arial"/>
          <w:sz w:val="20"/>
          <w:szCs w:val="20"/>
          <w:lang w:val="en-US"/>
        </w:rPr>
        <w:t xml:space="preserve">o </w:t>
      </w:r>
      <w:r w:rsidRPr="000F08DE">
        <w:rPr>
          <w:rFonts w:ascii="Arial" w:hAnsi="Arial" w:cs="Arial"/>
          <w:sz w:val="20"/>
          <w:szCs w:val="20"/>
          <w:lang w:val="en-US"/>
        </w:rPr>
        <w:t>‘</w:t>
      </w:r>
      <w:r w:rsidR="00901708" w:rsidRPr="000F08DE">
        <w:rPr>
          <w:rFonts w:ascii="Arial" w:hAnsi="Arial" w:cs="Arial"/>
          <w:sz w:val="20"/>
          <w:szCs w:val="20"/>
          <w:lang w:val="en-US"/>
        </w:rPr>
        <w:t>sunset clause</w:t>
      </w:r>
      <w:r w:rsidRPr="000F08DE">
        <w:rPr>
          <w:rFonts w:ascii="Arial" w:hAnsi="Arial" w:cs="Arial"/>
          <w:sz w:val="20"/>
          <w:szCs w:val="20"/>
          <w:lang w:val="en-US"/>
        </w:rPr>
        <w:t>’</w:t>
      </w:r>
      <w:r w:rsidR="00901708" w:rsidRPr="000F08DE">
        <w:rPr>
          <w:rFonts w:ascii="Arial" w:hAnsi="Arial" w:cs="Arial"/>
          <w:sz w:val="20"/>
          <w:szCs w:val="20"/>
          <w:lang w:val="en-US"/>
        </w:rPr>
        <w:t xml:space="preserve"> on the life of the Act</w:t>
      </w:r>
      <w:r w:rsidRPr="000F08DE">
        <w:rPr>
          <w:rFonts w:ascii="Arial" w:hAnsi="Arial" w:cs="Arial"/>
          <w:sz w:val="20"/>
          <w:szCs w:val="20"/>
          <w:lang w:val="en-US"/>
        </w:rPr>
        <w:t>.</w:t>
      </w:r>
    </w:p>
    <w:p w:rsidR="00B928EE" w:rsidRPr="00445A5C" w:rsidRDefault="00B928EE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C07779" w:rsidRDefault="00C07779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  <w:lang w:val="en-US"/>
        </w:rPr>
      </w:pPr>
    </w:p>
    <w:p w:rsidR="00C07779" w:rsidRDefault="00C07779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  <w:lang w:val="en-US"/>
        </w:rPr>
      </w:pPr>
    </w:p>
    <w:p w:rsidR="00C07779" w:rsidRDefault="00C07779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  <w:lang w:val="en-US"/>
        </w:rPr>
      </w:pPr>
    </w:p>
    <w:p w:rsidR="00C07779" w:rsidRDefault="00C07779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  <w:lang w:val="en-US"/>
        </w:rPr>
      </w:pPr>
    </w:p>
    <w:p w:rsidR="00ED2EED" w:rsidRPr="00445A5C" w:rsidRDefault="00B928EE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  <w:lang w:val="en-US"/>
        </w:rPr>
      </w:pPr>
      <w:r w:rsidRPr="00445A5C">
        <w:rPr>
          <w:rFonts w:ascii="Arial" w:hAnsi="Arial" w:cs="Arial"/>
          <w:sz w:val="20"/>
          <w:szCs w:val="20"/>
          <w:u w:val="single"/>
          <w:lang w:val="en-US"/>
        </w:rPr>
        <w:lastRenderedPageBreak/>
        <w:t>Important sections of the Act</w:t>
      </w:r>
    </w:p>
    <w:p w:rsidR="00B928EE" w:rsidRPr="00445A5C" w:rsidRDefault="00B928EE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ED2EED" w:rsidRDefault="00ED2EED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S 6: Commissioner of Police may seek a declaration that a</w:t>
      </w:r>
      <w:r w:rsidR="00B928EE" w:rsidRPr="00445A5C">
        <w:rPr>
          <w:rFonts w:ascii="Arial" w:hAnsi="Arial" w:cs="Arial"/>
          <w:sz w:val="20"/>
          <w:szCs w:val="20"/>
          <w:lang w:val="en-US"/>
        </w:rPr>
        <w:t>n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="008E5720" w:rsidRPr="00445A5C">
        <w:rPr>
          <w:rFonts w:ascii="Arial" w:hAnsi="Arial" w:cs="Arial"/>
          <w:sz w:val="20"/>
          <w:szCs w:val="20"/>
          <w:lang w:val="en-US"/>
        </w:rPr>
        <w:t>OMCG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is a </w:t>
      </w:r>
      <w:r w:rsidRPr="00445A5C">
        <w:rPr>
          <w:rFonts w:ascii="Arial" w:hAnsi="Arial" w:cs="Arial"/>
          <w:b/>
          <w:sz w:val="20"/>
          <w:szCs w:val="20"/>
          <w:lang w:val="en-US"/>
        </w:rPr>
        <w:t xml:space="preserve">declared criminal </w:t>
      </w:r>
      <w:proofErr w:type="spellStart"/>
      <w:r w:rsidR="00B928EE" w:rsidRPr="00445A5C">
        <w:rPr>
          <w:rFonts w:ascii="Arial" w:hAnsi="Arial" w:cs="Arial"/>
          <w:b/>
          <w:sz w:val="20"/>
          <w:szCs w:val="20"/>
          <w:lang w:val="en-US"/>
        </w:rPr>
        <w:t>organis</w:t>
      </w:r>
      <w:r w:rsidRPr="00445A5C">
        <w:rPr>
          <w:rFonts w:ascii="Arial" w:hAnsi="Arial" w:cs="Arial"/>
          <w:b/>
          <w:sz w:val="20"/>
          <w:szCs w:val="20"/>
          <w:lang w:val="en-US"/>
        </w:rPr>
        <w:t>ation</w:t>
      </w:r>
      <w:proofErr w:type="spellEnd"/>
      <w:r w:rsidRPr="00445A5C">
        <w:rPr>
          <w:rFonts w:ascii="Arial" w:hAnsi="Arial" w:cs="Arial"/>
          <w:sz w:val="20"/>
          <w:szCs w:val="20"/>
          <w:lang w:val="en-US"/>
        </w:rPr>
        <w:t>.</w:t>
      </w:r>
    </w:p>
    <w:p w:rsidR="00445A5C" w:rsidRPr="00445A5C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ED2EED" w:rsidRPr="00445A5C" w:rsidRDefault="00ED2EED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S 9(1): 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The </w:t>
      </w:r>
      <w:r w:rsidRPr="00445A5C">
        <w:rPr>
          <w:rFonts w:ascii="Arial" w:hAnsi="Arial" w:cs="Arial"/>
          <w:sz w:val="20"/>
          <w:szCs w:val="20"/>
          <w:lang w:val="en-US"/>
        </w:rPr>
        <w:t>test is the same as in SA, but the order is to be made by a judge, rather than by the Attorney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Pr="00445A5C">
        <w:rPr>
          <w:rFonts w:ascii="Arial" w:hAnsi="Arial" w:cs="Arial"/>
          <w:sz w:val="20"/>
          <w:szCs w:val="20"/>
          <w:lang w:val="en-US"/>
        </w:rPr>
        <w:t>General.</w:t>
      </w:r>
    </w:p>
    <w:p w:rsidR="005A6C6C" w:rsidRPr="00445A5C" w:rsidRDefault="005A6C6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5A6C6C" w:rsidRPr="00445A5C" w:rsidRDefault="005A6C6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The test is whether </w:t>
      </w:r>
      <w:r w:rsidRPr="00445A5C">
        <w:rPr>
          <w:rFonts w:ascii="Arial" w:hAnsi="Arial" w:cs="Times New Roman"/>
          <w:sz w:val="20"/>
          <w:szCs w:val="20"/>
          <w:lang w:val="en-US"/>
        </w:rPr>
        <w:t>the court is satisfied that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members of the </w:t>
      </w:r>
      <w:proofErr w:type="spellStart"/>
      <w:r w:rsidRPr="00445A5C">
        <w:rPr>
          <w:rFonts w:ascii="Arial" w:hAnsi="Arial" w:cs="Times New Roman"/>
          <w:sz w:val="20"/>
          <w:szCs w:val="20"/>
          <w:lang w:val="en-US"/>
        </w:rPr>
        <w:t>organisation</w:t>
      </w:r>
      <w:proofErr w:type="spellEnd"/>
      <w:r w:rsidRPr="00445A5C">
        <w:rPr>
          <w:rFonts w:ascii="Arial" w:hAnsi="Arial" w:cs="Times New Roman"/>
          <w:sz w:val="20"/>
          <w:szCs w:val="20"/>
          <w:lang w:val="en-US"/>
        </w:rPr>
        <w:t xml:space="preserve"> associate for the purpose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of </w:t>
      </w:r>
      <w:proofErr w:type="spellStart"/>
      <w:r w:rsidRPr="00445A5C">
        <w:rPr>
          <w:rFonts w:ascii="Arial" w:hAnsi="Arial" w:cs="Times New Roman"/>
          <w:sz w:val="20"/>
          <w:szCs w:val="20"/>
          <w:lang w:val="en-US"/>
        </w:rPr>
        <w:t>organising</w:t>
      </w:r>
      <w:proofErr w:type="spellEnd"/>
      <w:r w:rsidRPr="00445A5C">
        <w:rPr>
          <w:rFonts w:ascii="Arial" w:hAnsi="Arial" w:cs="Times New Roman"/>
          <w:sz w:val="20"/>
          <w:szCs w:val="20"/>
          <w:lang w:val="en-US"/>
        </w:rPr>
        <w:t>, planning, facilitating, supporting or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Pr="00445A5C">
        <w:rPr>
          <w:rFonts w:ascii="Arial" w:hAnsi="Arial" w:cs="Times New Roman"/>
          <w:sz w:val="20"/>
          <w:szCs w:val="20"/>
          <w:lang w:val="en-US"/>
        </w:rPr>
        <w:t>engaging in serious criminal activity and the organization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Pr="00445A5C">
        <w:rPr>
          <w:rFonts w:ascii="Arial" w:hAnsi="Arial" w:cs="Times New Roman"/>
          <w:sz w:val="20"/>
          <w:szCs w:val="20"/>
          <w:lang w:val="en-US"/>
        </w:rPr>
        <w:t>represents a risk to public safety and order.</w:t>
      </w:r>
    </w:p>
    <w:p w:rsidR="005A6C6C" w:rsidRPr="00445A5C" w:rsidRDefault="005A6C6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ED2EED" w:rsidRDefault="00ED2EED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S 13: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 The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Pr="00ED1E97">
        <w:rPr>
          <w:rFonts w:ascii="Arial" w:hAnsi="Arial" w:cs="Arial"/>
          <w:sz w:val="20"/>
          <w:szCs w:val="20"/>
          <w:lang w:val="en-US"/>
        </w:rPr>
        <w:t>rules of evidence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do not app</w:t>
      </w:r>
      <w:r w:rsidR="008E5720" w:rsidRPr="00445A5C">
        <w:rPr>
          <w:rFonts w:ascii="Arial" w:hAnsi="Arial" w:cs="Arial"/>
          <w:sz w:val="20"/>
          <w:szCs w:val="20"/>
          <w:lang w:val="en-US"/>
        </w:rPr>
        <w:t>l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y, 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so the </w:t>
      </w:r>
      <w:r w:rsidRPr="00445A5C">
        <w:rPr>
          <w:rFonts w:ascii="Arial" w:hAnsi="Arial" w:cs="Arial"/>
          <w:sz w:val="20"/>
          <w:szCs w:val="20"/>
          <w:lang w:val="en-US"/>
        </w:rPr>
        <w:t>judge is not required to provide reasons</w:t>
      </w:r>
      <w:r w:rsidR="00E4075D" w:rsidRPr="00445A5C">
        <w:rPr>
          <w:rFonts w:ascii="Arial" w:hAnsi="Arial" w:cs="Arial"/>
          <w:sz w:val="20"/>
          <w:szCs w:val="20"/>
          <w:lang w:val="en-US"/>
        </w:rPr>
        <w:t xml:space="preserve"> for making the order</w:t>
      </w:r>
      <w:r w:rsidRPr="00445A5C">
        <w:rPr>
          <w:rFonts w:ascii="Arial" w:hAnsi="Arial" w:cs="Arial"/>
          <w:sz w:val="20"/>
          <w:szCs w:val="20"/>
          <w:lang w:val="en-US"/>
        </w:rPr>
        <w:t>.</w:t>
      </w:r>
    </w:p>
    <w:p w:rsidR="00445A5C" w:rsidRPr="00445A5C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ED2EED" w:rsidRDefault="00ED2EED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S 32: </w:t>
      </w:r>
      <w:r w:rsidR="00B928EE" w:rsidRPr="00445A5C">
        <w:rPr>
          <w:rFonts w:ascii="Arial" w:hAnsi="Arial" w:cs="Arial"/>
          <w:sz w:val="20"/>
          <w:szCs w:val="20"/>
          <w:lang w:val="en-US"/>
        </w:rPr>
        <w:t>The standard of proof is on the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="008E5720" w:rsidRPr="00445A5C">
        <w:rPr>
          <w:rFonts w:ascii="Arial" w:hAnsi="Arial" w:cs="Arial"/>
          <w:sz w:val="20"/>
          <w:szCs w:val="20"/>
          <w:lang w:val="en-US"/>
        </w:rPr>
        <w:t>balance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of probabilities. </w:t>
      </w:r>
    </w:p>
    <w:p w:rsidR="00445A5C" w:rsidRPr="00445A5C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8E5720" w:rsidRPr="00445A5C" w:rsidRDefault="008E5720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S 9(3): 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A 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declaration can be made in the absence of any of the affected members (no members of the OMCG need to be present). </w:t>
      </w:r>
    </w:p>
    <w:p w:rsidR="0042591D" w:rsidRPr="00445A5C" w:rsidRDefault="0042591D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D02481" w:rsidRDefault="0042591D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Part 3: Once 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a 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declaration is made, the Commissioner </w:t>
      </w:r>
      <w:r w:rsidR="001D45F0" w:rsidRPr="00445A5C">
        <w:rPr>
          <w:rFonts w:ascii="Arial" w:hAnsi="Arial" w:cs="Arial"/>
          <w:sz w:val="20"/>
          <w:szCs w:val="20"/>
          <w:lang w:val="en-US"/>
        </w:rPr>
        <w:t xml:space="preserve">of Police 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can seek control orders from the Supreme Court. </w:t>
      </w:r>
    </w:p>
    <w:p w:rsidR="00445A5C" w:rsidRPr="00445A5C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2591D" w:rsidRPr="00445A5C" w:rsidRDefault="00D0248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S 19: </w:t>
      </w:r>
      <w:r w:rsidR="001D45F0" w:rsidRPr="00445A5C">
        <w:rPr>
          <w:rFonts w:ascii="Arial" w:hAnsi="Arial" w:cs="Arial"/>
          <w:sz w:val="20"/>
          <w:szCs w:val="20"/>
          <w:lang w:val="en-US"/>
        </w:rPr>
        <w:t xml:space="preserve">The </w:t>
      </w:r>
      <w:r w:rsidR="00B928EE" w:rsidRPr="00445A5C">
        <w:rPr>
          <w:rFonts w:ascii="Arial" w:hAnsi="Arial" w:cs="Arial"/>
          <w:sz w:val="20"/>
          <w:szCs w:val="20"/>
          <w:lang w:val="en-US"/>
        </w:rPr>
        <w:t xml:space="preserve">Supreme Court </w:t>
      </w:r>
      <w:r w:rsidR="001D45F0" w:rsidRPr="00445A5C">
        <w:rPr>
          <w:rFonts w:ascii="Arial" w:hAnsi="Arial" w:cs="Arial"/>
          <w:sz w:val="20"/>
          <w:szCs w:val="20"/>
          <w:lang w:val="en-US"/>
        </w:rPr>
        <w:t xml:space="preserve">may make an order, but it not compelled to do so (under SA legislation, the </w:t>
      </w:r>
      <w:r w:rsidRPr="00445A5C">
        <w:rPr>
          <w:rFonts w:ascii="Arial" w:hAnsi="Arial" w:cs="Arial"/>
          <w:sz w:val="20"/>
          <w:szCs w:val="20"/>
          <w:lang w:val="en-US"/>
        </w:rPr>
        <w:t>court</w:t>
      </w:r>
      <w:r w:rsidR="001D45F0" w:rsidRPr="00445A5C">
        <w:rPr>
          <w:rFonts w:ascii="Arial" w:hAnsi="Arial" w:cs="Arial"/>
          <w:sz w:val="20"/>
          <w:szCs w:val="20"/>
          <w:lang w:val="en-US"/>
        </w:rPr>
        <w:t xml:space="preserve"> </w:t>
      </w:r>
      <w:r w:rsidR="001D45F0" w:rsidRPr="00445A5C">
        <w:rPr>
          <w:rFonts w:ascii="Arial" w:hAnsi="Arial" w:cs="Arial"/>
          <w:i/>
          <w:sz w:val="20"/>
          <w:szCs w:val="20"/>
          <w:lang w:val="en-US"/>
        </w:rPr>
        <w:t>m</w:t>
      </w:r>
      <w:r w:rsidRPr="00445A5C">
        <w:rPr>
          <w:rFonts w:ascii="Arial" w:hAnsi="Arial" w:cs="Arial"/>
          <w:i/>
          <w:sz w:val="20"/>
          <w:szCs w:val="20"/>
          <w:lang w:val="en-US"/>
        </w:rPr>
        <w:t>u</w:t>
      </w:r>
      <w:r w:rsidR="001D45F0" w:rsidRPr="00445A5C">
        <w:rPr>
          <w:rFonts w:ascii="Arial" w:hAnsi="Arial" w:cs="Arial"/>
          <w:i/>
          <w:sz w:val="20"/>
          <w:szCs w:val="20"/>
          <w:lang w:val="en-US"/>
        </w:rPr>
        <w:t>st</w:t>
      </w:r>
      <w:r w:rsidR="001D45F0" w:rsidRPr="00445A5C">
        <w:rPr>
          <w:rFonts w:ascii="Arial" w:hAnsi="Arial" w:cs="Arial"/>
          <w:sz w:val="20"/>
          <w:szCs w:val="20"/>
          <w:lang w:val="en-US"/>
        </w:rPr>
        <w:t xml:space="preserve"> do so).</w:t>
      </w:r>
    </w:p>
    <w:p w:rsidR="001D45F0" w:rsidRPr="00445A5C" w:rsidRDefault="001D45F0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D02481" w:rsidRPr="00445A5C" w:rsidRDefault="00D0248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Control orders are made against certain members of an OMCG. That person is thereafter known as a </w:t>
      </w:r>
      <w:r w:rsidRPr="00445A5C">
        <w:rPr>
          <w:rFonts w:ascii="Arial" w:hAnsi="Arial" w:cs="Arial"/>
          <w:b/>
          <w:sz w:val="20"/>
          <w:szCs w:val="20"/>
          <w:lang w:val="en-US"/>
        </w:rPr>
        <w:t>controlled member</w:t>
      </w:r>
      <w:r w:rsidRPr="00445A5C">
        <w:rPr>
          <w:rFonts w:ascii="Arial" w:hAnsi="Arial" w:cs="Arial"/>
          <w:sz w:val="20"/>
          <w:szCs w:val="20"/>
          <w:lang w:val="en-US"/>
        </w:rPr>
        <w:t>.</w:t>
      </w:r>
    </w:p>
    <w:p w:rsidR="00F60526" w:rsidRPr="00445A5C" w:rsidRDefault="00F60526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D02481" w:rsidRPr="00445A5C" w:rsidRDefault="00D0248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S 26: Controlled members are prohibited from associating with other controlled members. </w:t>
      </w:r>
    </w:p>
    <w:p w:rsidR="00D02481" w:rsidRDefault="00D0248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Penalty: two years imprisonment for first offence, five years imprisonment for subsequent offences.</w:t>
      </w:r>
    </w:p>
    <w:p w:rsidR="00445A5C" w:rsidRPr="00445A5C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F60526" w:rsidRDefault="00CF423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Definition of association: a single instance or occasion </w:t>
      </w:r>
      <w:r w:rsidR="005A6C6C" w:rsidRPr="00445A5C">
        <w:rPr>
          <w:rFonts w:ascii="Arial" w:hAnsi="Arial" w:cs="Arial"/>
          <w:sz w:val="20"/>
          <w:szCs w:val="20"/>
          <w:lang w:val="en-US"/>
        </w:rPr>
        <w:t xml:space="preserve">of having contact in person or by telephone 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(in SA, there must be a pattern of </w:t>
      </w:r>
      <w:r w:rsidR="00901708" w:rsidRPr="00445A5C">
        <w:rPr>
          <w:rFonts w:ascii="Arial" w:hAnsi="Arial" w:cs="Arial"/>
          <w:sz w:val="20"/>
          <w:szCs w:val="20"/>
          <w:lang w:val="en-US"/>
        </w:rPr>
        <w:t>association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). </w:t>
      </w:r>
    </w:p>
    <w:p w:rsidR="00445A5C" w:rsidRPr="00445A5C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871AE1" w:rsidRPr="00445A5C" w:rsidRDefault="00CF423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S 26(5): Association with close family members is permissible.</w:t>
      </w:r>
    </w:p>
    <w:p w:rsidR="00871AE1" w:rsidRPr="00445A5C" w:rsidRDefault="00871AE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CF4231" w:rsidRPr="00445A5C" w:rsidRDefault="00CF423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 xml:space="preserve">S 27: controlled members will be stripped of </w:t>
      </w:r>
      <w:r w:rsidR="00E712A7" w:rsidRPr="00445A5C">
        <w:rPr>
          <w:rFonts w:ascii="Arial" w:hAnsi="Arial" w:cs="Arial"/>
          <w:sz w:val="20"/>
          <w:szCs w:val="20"/>
          <w:lang w:val="en-US"/>
        </w:rPr>
        <w:t>licenses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 for working in certain </w:t>
      </w:r>
      <w:r w:rsidR="00E712A7" w:rsidRPr="00445A5C">
        <w:rPr>
          <w:rFonts w:ascii="Arial" w:hAnsi="Arial" w:cs="Arial"/>
          <w:sz w:val="20"/>
          <w:szCs w:val="20"/>
          <w:lang w:val="en-US"/>
        </w:rPr>
        <w:t>industries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445A5C">
        <w:rPr>
          <w:rFonts w:ascii="Arial" w:hAnsi="Arial" w:cs="Arial"/>
          <w:sz w:val="20"/>
          <w:szCs w:val="20"/>
          <w:lang w:val="en-US"/>
        </w:rPr>
        <w:t>eg</w:t>
      </w:r>
      <w:proofErr w:type="spellEnd"/>
      <w:r w:rsidRPr="00445A5C">
        <w:rPr>
          <w:rFonts w:ascii="Arial" w:hAnsi="Arial" w:cs="Arial"/>
          <w:sz w:val="20"/>
          <w:szCs w:val="20"/>
          <w:lang w:val="en-US"/>
        </w:rPr>
        <w:t>. Security, tow truck, car repair, motor trading industries.</w:t>
      </w:r>
      <w:r w:rsidR="005E4D2F" w:rsidRPr="00445A5C">
        <w:rPr>
          <w:rFonts w:ascii="Arial" w:hAnsi="Arial" w:cs="Arial"/>
          <w:sz w:val="20"/>
          <w:szCs w:val="20"/>
          <w:lang w:val="en-US"/>
        </w:rPr>
        <w:t xml:space="preserve"> They will also be stripped of firearms licenses.</w:t>
      </w:r>
    </w:p>
    <w:p w:rsidR="00901708" w:rsidRPr="00445A5C" w:rsidRDefault="00901708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901708" w:rsidRPr="00445A5C" w:rsidRDefault="00901708" w:rsidP="00445A5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  <w:r w:rsidRPr="00445A5C">
        <w:rPr>
          <w:rFonts w:ascii="Arial" w:hAnsi="Arial" w:cs="Arial"/>
          <w:b/>
          <w:sz w:val="20"/>
          <w:szCs w:val="20"/>
          <w:lang w:val="en-US"/>
        </w:rPr>
        <w:t>Other</w:t>
      </w:r>
      <w:r w:rsidR="00BF2054" w:rsidRPr="00445A5C">
        <w:rPr>
          <w:rFonts w:ascii="Arial" w:hAnsi="Arial" w:cs="Arial"/>
          <w:b/>
          <w:sz w:val="20"/>
          <w:szCs w:val="20"/>
          <w:lang w:val="en-US"/>
        </w:rPr>
        <w:t xml:space="preserve"> related legislative amendments</w:t>
      </w:r>
    </w:p>
    <w:p w:rsidR="00AA3221" w:rsidRPr="00445A5C" w:rsidRDefault="00AA3221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</w:p>
    <w:p w:rsidR="00901708" w:rsidRPr="00445A5C" w:rsidRDefault="00901708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445A5C">
        <w:rPr>
          <w:rFonts w:ascii="Arial" w:hAnsi="Arial" w:cs="Arial"/>
          <w:i/>
          <w:sz w:val="20"/>
          <w:szCs w:val="20"/>
          <w:lang w:val="en-US"/>
        </w:rPr>
        <w:t xml:space="preserve">Criminal Assets Recovery Act 1990 </w:t>
      </w:r>
      <w:r w:rsidR="00B026F3">
        <w:rPr>
          <w:rFonts w:ascii="Arial" w:hAnsi="Arial" w:cs="Arial"/>
          <w:i/>
          <w:sz w:val="20"/>
          <w:szCs w:val="20"/>
          <w:lang w:val="en-US"/>
        </w:rPr>
        <w:t>(NSW)</w:t>
      </w:r>
    </w:p>
    <w:p w:rsidR="00901708" w:rsidRPr="00445A5C" w:rsidRDefault="00901708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Removed the potential for dishonest earnings</w:t>
      </w:r>
      <w:r w:rsidR="005A6C6C" w:rsidRPr="00445A5C">
        <w:rPr>
          <w:rFonts w:ascii="Arial" w:hAnsi="Arial" w:cs="Arial"/>
          <w:sz w:val="20"/>
          <w:szCs w:val="20"/>
          <w:lang w:val="en-US"/>
        </w:rPr>
        <w:t xml:space="preserve"> to be kept</w:t>
      </w:r>
      <w:r w:rsidRPr="00445A5C">
        <w:rPr>
          <w:rFonts w:ascii="Arial" w:hAnsi="Arial" w:cs="Arial"/>
          <w:sz w:val="20"/>
          <w:szCs w:val="20"/>
          <w:lang w:val="en-US"/>
        </w:rPr>
        <w:t xml:space="preserve">, enabling the NSW Crime Commission to pursue people who participate in criminal groups, either knowingly or recklessly, regardless of whether they are a controlled member of a declared criminal </w:t>
      </w:r>
      <w:proofErr w:type="spellStart"/>
      <w:r w:rsidRPr="00445A5C">
        <w:rPr>
          <w:rFonts w:ascii="Arial" w:hAnsi="Arial" w:cs="Arial"/>
          <w:sz w:val="20"/>
          <w:szCs w:val="20"/>
          <w:lang w:val="en-US"/>
        </w:rPr>
        <w:t>organisation</w:t>
      </w:r>
      <w:proofErr w:type="spellEnd"/>
      <w:r w:rsidRPr="00445A5C">
        <w:rPr>
          <w:rFonts w:ascii="Arial" w:hAnsi="Arial" w:cs="Arial"/>
          <w:sz w:val="20"/>
          <w:szCs w:val="20"/>
          <w:lang w:val="en-US"/>
        </w:rPr>
        <w:t>.</w:t>
      </w:r>
    </w:p>
    <w:p w:rsidR="005E4D2F" w:rsidRPr="00445A5C" w:rsidRDefault="005E4D2F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5E4D2F" w:rsidRPr="00445A5C" w:rsidRDefault="00D83D24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445A5C">
        <w:rPr>
          <w:rFonts w:ascii="Arial" w:hAnsi="Arial" w:cs="Arial"/>
          <w:i/>
          <w:sz w:val="20"/>
          <w:szCs w:val="20"/>
          <w:lang w:val="en-US"/>
        </w:rPr>
        <w:t xml:space="preserve">Criminal </w:t>
      </w:r>
      <w:proofErr w:type="spellStart"/>
      <w:r w:rsidRPr="00445A5C">
        <w:rPr>
          <w:rFonts w:ascii="Arial" w:hAnsi="Arial" w:cs="Arial"/>
          <w:i/>
          <w:sz w:val="20"/>
          <w:szCs w:val="20"/>
          <w:lang w:val="en-US"/>
        </w:rPr>
        <w:t>Organisations</w:t>
      </w:r>
      <w:proofErr w:type="spellEnd"/>
      <w:r w:rsidRPr="00445A5C">
        <w:rPr>
          <w:rFonts w:ascii="Arial" w:hAnsi="Arial" w:cs="Arial"/>
          <w:i/>
          <w:sz w:val="20"/>
          <w:szCs w:val="20"/>
          <w:lang w:val="en-US"/>
        </w:rPr>
        <w:t xml:space="preserve"> Legislation Amendment Act 2009</w:t>
      </w:r>
      <w:r w:rsidR="00B026F3">
        <w:rPr>
          <w:rFonts w:ascii="Arial" w:hAnsi="Arial" w:cs="Arial"/>
          <w:i/>
          <w:sz w:val="20"/>
          <w:szCs w:val="20"/>
          <w:lang w:val="en-US"/>
        </w:rPr>
        <w:t xml:space="preserve"> (NSW)</w:t>
      </w:r>
    </w:p>
    <w:p w:rsidR="00D83D24" w:rsidRPr="00445A5C" w:rsidRDefault="00AA3221" w:rsidP="00BB3AA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C</w:t>
      </w:r>
      <w:r w:rsidR="00D83D24" w:rsidRPr="00445A5C">
        <w:rPr>
          <w:rFonts w:ascii="Arial" w:hAnsi="Arial" w:cs="Arial"/>
          <w:sz w:val="20"/>
          <w:szCs w:val="20"/>
          <w:lang w:val="en-US"/>
        </w:rPr>
        <w:t xml:space="preserve">reates a new offence of recruiting a person to be a member of a declared organization </w:t>
      </w:r>
    </w:p>
    <w:p w:rsidR="00D02481" w:rsidRPr="00445A5C" w:rsidRDefault="00AA3221" w:rsidP="00BB3AA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45A5C">
        <w:rPr>
          <w:rFonts w:ascii="Arial" w:hAnsi="Arial" w:cs="Arial"/>
          <w:sz w:val="20"/>
          <w:szCs w:val="20"/>
          <w:lang w:val="en-US"/>
        </w:rPr>
        <w:t>A</w:t>
      </w:r>
      <w:r w:rsidR="00D83D24" w:rsidRPr="00445A5C">
        <w:rPr>
          <w:rFonts w:ascii="Arial" w:hAnsi="Arial" w:cs="Arial"/>
          <w:sz w:val="20"/>
          <w:szCs w:val="20"/>
          <w:lang w:val="en-US"/>
        </w:rPr>
        <w:t xml:space="preserve"> maximum penalty of five years imprisonment.</w:t>
      </w:r>
    </w:p>
    <w:p w:rsidR="00D02481" w:rsidRPr="00445A5C" w:rsidRDefault="00D02481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1D45F0" w:rsidRPr="00445A5C" w:rsidRDefault="00D83D24" w:rsidP="00445A5C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en-US"/>
        </w:rPr>
      </w:pPr>
      <w:r w:rsidRPr="00445A5C">
        <w:rPr>
          <w:rFonts w:ascii="Arial" w:hAnsi="Arial" w:cs="Arial"/>
          <w:i/>
          <w:sz w:val="20"/>
          <w:szCs w:val="20"/>
          <w:lang w:val="en-US"/>
        </w:rPr>
        <w:t>Surveillance Devices Act 2007</w:t>
      </w:r>
      <w:r w:rsidR="00B026F3">
        <w:rPr>
          <w:rFonts w:ascii="Arial" w:hAnsi="Arial" w:cs="Arial"/>
          <w:i/>
          <w:sz w:val="20"/>
          <w:szCs w:val="20"/>
          <w:lang w:val="en-US"/>
        </w:rPr>
        <w:t xml:space="preserve"> (NSW)</w:t>
      </w:r>
    </w:p>
    <w:p w:rsidR="002A5BE3" w:rsidRPr="00BB3AAB" w:rsidRDefault="00AA3221" w:rsidP="00BB3AA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proofErr w:type="spellStart"/>
      <w:r w:rsidRPr="00BB3AAB">
        <w:rPr>
          <w:rFonts w:ascii="Arial" w:hAnsi="Arial" w:cs="Arial"/>
          <w:sz w:val="20"/>
          <w:szCs w:val="20"/>
          <w:lang w:val="en-US"/>
        </w:rPr>
        <w:t>A</w:t>
      </w:r>
      <w:r w:rsidR="00D83D24" w:rsidRPr="00BB3AAB">
        <w:rPr>
          <w:rFonts w:ascii="Arial" w:hAnsi="Arial" w:cs="Arial"/>
          <w:sz w:val="20"/>
          <w:szCs w:val="20"/>
          <w:lang w:val="en-US"/>
        </w:rPr>
        <w:t>uthorise</w:t>
      </w:r>
      <w:r w:rsidRPr="00BB3AAB">
        <w:rPr>
          <w:rFonts w:ascii="Arial" w:hAnsi="Arial" w:cs="Arial"/>
          <w:sz w:val="20"/>
          <w:szCs w:val="20"/>
          <w:lang w:val="en-US"/>
        </w:rPr>
        <w:t>s</w:t>
      </w:r>
      <w:proofErr w:type="spellEnd"/>
      <w:r w:rsidR="00D83D24" w:rsidRPr="00BB3AAB">
        <w:rPr>
          <w:rFonts w:ascii="Arial" w:hAnsi="Arial" w:cs="Arial"/>
          <w:sz w:val="20"/>
          <w:szCs w:val="20"/>
          <w:lang w:val="en-US"/>
        </w:rPr>
        <w:t xml:space="preserve"> the use of intelligence obtained through a surveillance warrant to be used in proceedings to declare a gang or place a control order on a gang member. </w:t>
      </w:r>
    </w:p>
    <w:p w:rsidR="002A5BE3" w:rsidRPr="00445A5C" w:rsidRDefault="002A5BE3" w:rsidP="00445A5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2A5BE3" w:rsidRPr="007947C5" w:rsidRDefault="00445A5C" w:rsidP="00445A5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7947C5">
        <w:rPr>
          <w:rFonts w:ascii="Arial" w:hAnsi="Arial" w:cs="Arial"/>
          <w:b/>
          <w:sz w:val="20"/>
          <w:szCs w:val="20"/>
          <w:u w:val="single"/>
          <w:lang w:val="en-US"/>
        </w:rPr>
        <w:t>Legislative responses by o</w:t>
      </w:r>
      <w:r w:rsidR="005A6C6C" w:rsidRPr="007947C5">
        <w:rPr>
          <w:rFonts w:ascii="Arial" w:hAnsi="Arial" w:cs="Arial"/>
          <w:b/>
          <w:sz w:val="20"/>
          <w:szCs w:val="20"/>
          <w:u w:val="single"/>
          <w:lang w:val="en-US"/>
        </w:rPr>
        <w:t>ther states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:rsidR="006C085A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 w:rsidRPr="00445A5C">
        <w:rPr>
          <w:rFonts w:ascii="Arial" w:hAnsi="Arial" w:cs="Arial"/>
          <w:b/>
          <w:sz w:val="20"/>
          <w:szCs w:val="20"/>
          <w:lang w:val="en-US"/>
        </w:rPr>
        <w:t xml:space="preserve">WA: </w:t>
      </w:r>
      <w:r w:rsidRPr="00445A5C">
        <w:rPr>
          <w:rFonts w:ascii="Arial" w:hAnsi="Arial" w:cs="Times New Roman"/>
          <w:i/>
          <w:sz w:val="20"/>
          <w:szCs w:val="20"/>
          <w:lang w:val="en-US"/>
        </w:rPr>
        <w:t>Corruption and Crime Commission Act 2003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, </w:t>
      </w:r>
      <w:r w:rsidR="00445A5C">
        <w:rPr>
          <w:rFonts w:ascii="Arial" w:hAnsi="Arial" w:cs="Times New Roman"/>
          <w:sz w:val="20"/>
          <w:szCs w:val="20"/>
          <w:lang w:val="en-US"/>
        </w:rPr>
        <w:t xml:space="preserve">which 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was challenged and upheld in High Court in </w:t>
      </w:r>
      <w:r w:rsidRPr="00445A5C">
        <w:rPr>
          <w:rFonts w:ascii="Arial" w:hAnsi="Arial" w:cs="Times New Roman"/>
          <w:i/>
          <w:sz w:val="20"/>
          <w:szCs w:val="20"/>
          <w:lang w:val="en-US"/>
        </w:rPr>
        <w:t>Gypsy Jokers Motorcycle Club Incorporated v Commissioner of Police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  [2008] HCA 4.  </w:t>
      </w:r>
    </w:p>
    <w:p w:rsidR="008B799E" w:rsidRDefault="008B799E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p w:rsidR="00AE1EDC" w:rsidRPr="00445A5C" w:rsidRDefault="006C085A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>
        <w:rPr>
          <w:rFonts w:ascii="Arial" w:hAnsi="Arial" w:cs="Times New Roman"/>
          <w:sz w:val="20"/>
          <w:szCs w:val="20"/>
          <w:lang w:val="en-US"/>
        </w:rPr>
        <w:t>The WA l</w:t>
      </w:r>
      <w:r w:rsidR="00AE1EDC" w:rsidRPr="00445A5C">
        <w:rPr>
          <w:rFonts w:ascii="Arial" w:hAnsi="Arial" w:cs="Times New Roman"/>
          <w:sz w:val="20"/>
          <w:szCs w:val="20"/>
          <w:lang w:val="en-US"/>
        </w:rPr>
        <w:t>aws have not been used. The Attorney general noted: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 w:rsidRPr="00445A5C">
        <w:rPr>
          <w:rFonts w:ascii="Arial" w:hAnsi="Arial" w:cs="Times New Roman"/>
          <w:sz w:val="20"/>
          <w:szCs w:val="20"/>
          <w:lang w:val="en-US"/>
        </w:rPr>
        <w:t>‘</w:t>
      </w:r>
      <w:proofErr w:type="gramStart"/>
      <w:r w:rsidRPr="00445A5C">
        <w:rPr>
          <w:rFonts w:ascii="Arial" w:hAnsi="Arial" w:cs="Times New Roman"/>
          <w:sz w:val="20"/>
          <w:szCs w:val="20"/>
          <w:lang w:val="en-US"/>
        </w:rPr>
        <w:t>toughening</w:t>
      </w:r>
      <w:proofErr w:type="gramEnd"/>
      <w:r w:rsidRPr="00445A5C">
        <w:rPr>
          <w:rFonts w:ascii="Arial" w:hAnsi="Arial" w:cs="Times New Roman"/>
          <w:sz w:val="20"/>
          <w:szCs w:val="20"/>
          <w:lang w:val="en-US"/>
        </w:rPr>
        <w:t xml:space="preserve"> the law is fine at a political, rhetorical level...[but] our experience in Western Australia has</w:t>
      </w:r>
      <w:r w:rsidR="0068713D">
        <w:rPr>
          <w:rFonts w:ascii="Arial" w:hAnsi="Arial" w:cs="Times New Roman"/>
          <w:sz w:val="20"/>
          <w:szCs w:val="20"/>
          <w:lang w:val="en-US"/>
        </w:rPr>
        <w:t xml:space="preserve"> </w:t>
      </w:r>
      <w:r w:rsidRPr="00445A5C">
        <w:rPr>
          <w:rFonts w:ascii="Arial" w:hAnsi="Arial" w:cs="Times New Roman"/>
          <w:sz w:val="20"/>
          <w:szCs w:val="20"/>
          <w:lang w:val="en-US"/>
        </w:rPr>
        <w:t>shown that they haven’t been used and therefore have not been effective’.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 w:rsidRPr="0068713D">
        <w:rPr>
          <w:rFonts w:ascii="Arial" w:hAnsi="Arial" w:cs="Times New Roman"/>
          <w:b/>
          <w:sz w:val="20"/>
          <w:szCs w:val="20"/>
          <w:lang w:val="en-US"/>
        </w:rPr>
        <w:t>QLD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: </w:t>
      </w:r>
      <w:r w:rsidR="00A74D6F">
        <w:rPr>
          <w:rFonts w:ascii="Arial" w:hAnsi="Arial" w:cs="Times New Roman"/>
          <w:sz w:val="20"/>
          <w:szCs w:val="20"/>
          <w:lang w:val="en-US"/>
        </w:rPr>
        <w:t xml:space="preserve">The </w:t>
      </w:r>
      <w:r w:rsidRPr="00A74D6F">
        <w:rPr>
          <w:rFonts w:ascii="Arial" w:hAnsi="Arial" w:cs="Times New Roman"/>
          <w:i/>
          <w:sz w:val="20"/>
          <w:szCs w:val="20"/>
          <w:lang w:val="en-US"/>
        </w:rPr>
        <w:t xml:space="preserve">Criminal </w:t>
      </w:r>
      <w:proofErr w:type="spellStart"/>
      <w:r w:rsidRPr="00A74D6F">
        <w:rPr>
          <w:rFonts w:ascii="Arial" w:hAnsi="Arial" w:cs="Times New Roman"/>
          <w:i/>
          <w:sz w:val="20"/>
          <w:szCs w:val="20"/>
          <w:lang w:val="en-US"/>
        </w:rPr>
        <w:t>Organ</w:t>
      </w:r>
      <w:r w:rsidR="0068713D" w:rsidRPr="00A74D6F">
        <w:rPr>
          <w:rFonts w:ascii="Arial" w:hAnsi="Arial" w:cs="Times New Roman"/>
          <w:i/>
          <w:sz w:val="20"/>
          <w:szCs w:val="20"/>
          <w:lang w:val="en-US"/>
        </w:rPr>
        <w:t>isation</w:t>
      </w:r>
      <w:proofErr w:type="spellEnd"/>
      <w:r w:rsidR="0068713D" w:rsidRPr="00A74D6F">
        <w:rPr>
          <w:rFonts w:ascii="Arial" w:hAnsi="Arial" w:cs="Times New Roman"/>
          <w:i/>
          <w:sz w:val="20"/>
          <w:szCs w:val="20"/>
          <w:lang w:val="en-US"/>
        </w:rPr>
        <w:t xml:space="preserve"> Act </w:t>
      </w:r>
      <w:r w:rsidRPr="00A74D6F">
        <w:rPr>
          <w:rFonts w:ascii="Arial" w:hAnsi="Arial" w:cs="Times New Roman"/>
          <w:i/>
          <w:sz w:val="20"/>
          <w:szCs w:val="20"/>
          <w:lang w:val="en-US"/>
        </w:rPr>
        <w:t>2009</w:t>
      </w:r>
      <w:r w:rsidR="00B1272B">
        <w:rPr>
          <w:rFonts w:ascii="Arial" w:hAnsi="Arial" w:cs="Times New Roman"/>
          <w:sz w:val="20"/>
          <w:szCs w:val="20"/>
          <w:lang w:val="en-US"/>
        </w:rPr>
        <w:t xml:space="preserve"> </w:t>
      </w:r>
      <w:r w:rsidR="00974463">
        <w:rPr>
          <w:rFonts w:ascii="Arial" w:hAnsi="Arial" w:cs="Times New Roman"/>
          <w:sz w:val="20"/>
          <w:szCs w:val="20"/>
          <w:lang w:val="en-US"/>
        </w:rPr>
        <w:t xml:space="preserve">(QLD) </w:t>
      </w:r>
      <w:r w:rsidR="00B1272B">
        <w:rPr>
          <w:rFonts w:ascii="Arial" w:hAnsi="Arial" w:cs="Times New Roman"/>
          <w:sz w:val="20"/>
          <w:szCs w:val="20"/>
          <w:lang w:val="en-US"/>
        </w:rPr>
        <w:t>aims to be the toughest law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 in Australia</w:t>
      </w:r>
      <w:r w:rsidR="00B1272B">
        <w:rPr>
          <w:rFonts w:ascii="Arial" w:hAnsi="Arial" w:cs="Times New Roman"/>
          <w:sz w:val="20"/>
          <w:szCs w:val="20"/>
          <w:lang w:val="en-US"/>
        </w:rPr>
        <w:t xml:space="preserve"> on OMCGs</w:t>
      </w:r>
      <w:r w:rsidRPr="00445A5C">
        <w:rPr>
          <w:rFonts w:ascii="Arial" w:hAnsi="Arial" w:cs="Times New Roman"/>
          <w:sz w:val="20"/>
          <w:szCs w:val="20"/>
          <w:lang w:val="en-US"/>
        </w:rPr>
        <w:t>.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r w:rsidRPr="0068713D">
        <w:rPr>
          <w:rFonts w:ascii="Arial" w:hAnsi="Arial" w:cs="Times New Roman"/>
          <w:b/>
          <w:sz w:val="20"/>
          <w:szCs w:val="20"/>
          <w:lang w:val="en-US"/>
        </w:rPr>
        <w:t>VIC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: Relies on existing legislation, not statutes that target OMCGs directly. Their laws include </w:t>
      </w:r>
      <w:r w:rsidRPr="0068713D">
        <w:rPr>
          <w:rFonts w:ascii="Arial" w:hAnsi="Arial" w:cs="Times New Roman"/>
          <w:i/>
          <w:sz w:val="20"/>
          <w:szCs w:val="20"/>
          <w:lang w:val="en-US"/>
        </w:rPr>
        <w:t>Major Crimes (Investigative Powers) Act 2004</w:t>
      </w:r>
      <w:r w:rsidR="00974463">
        <w:rPr>
          <w:rFonts w:ascii="Arial" w:hAnsi="Arial" w:cs="Times New Roman"/>
          <w:i/>
          <w:sz w:val="20"/>
          <w:szCs w:val="20"/>
          <w:lang w:val="en-US"/>
        </w:rPr>
        <w:t xml:space="preserve"> (VIC)</w:t>
      </w:r>
      <w:bookmarkStart w:id="0" w:name="_GoBack"/>
      <w:bookmarkEnd w:id="0"/>
      <w:r w:rsidRPr="00445A5C">
        <w:rPr>
          <w:rFonts w:ascii="Arial" w:hAnsi="Arial" w:cs="Times New Roman"/>
          <w:sz w:val="20"/>
          <w:szCs w:val="20"/>
          <w:lang w:val="en-US"/>
        </w:rPr>
        <w:t xml:space="preserve">, which established a coercive questioning regime for </w:t>
      </w:r>
      <w:proofErr w:type="spellStart"/>
      <w:r w:rsidRPr="00445A5C">
        <w:rPr>
          <w:rFonts w:ascii="Arial" w:hAnsi="Arial" w:cs="Times New Roman"/>
          <w:sz w:val="20"/>
          <w:szCs w:val="20"/>
          <w:lang w:val="en-US"/>
        </w:rPr>
        <w:t>organised</w:t>
      </w:r>
      <w:proofErr w:type="spellEnd"/>
      <w:r w:rsidRPr="00445A5C">
        <w:rPr>
          <w:rFonts w:ascii="Arial" w:hAnsi="Arial" w:cs="Times New Roman"/>
          <w:sz w:val="20"/>
          <w:szCs w:val="20"/>
          <w:lang w:val="en-US"/>
        </w:rPr>
        <w:t xml:space="preserve"> crime.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proofErr w:type="spellStart"/>
      <w:r w:rsidRPr="0068713D">
        <w:rPr>
          <w:rFonts w:ascii="Arial" w:hAnsi="Arial" w:cs="Times New Roman"/>
          <w:b/>
          <w:sz w:val="20"/>
          <w:szCs w:val="20"/>
          <w:lang w:val="en-US"/>
        </w:rPr>
        <w:t>Tas</w:t>
      </w:r>
      <w:proofErr w:type="spellEnd"/>
      <w:r w:rsidRPr="00445A5C">
        <w:rPr>
          <w:rFonts w:ascii="Arial" w:hAnsi="Arial" w:cs="Times New Roman"/>
          <w:sz w:val="20"/>
          <w:szCs w:val="20"/>
          <w:lang w:val="en-US"/>
        </w:rPr>
        <w:t xml:space="preserve">: No laws </w:t>
      </w:r>
      <w:proofErr w:type="spellStart"/>
      <w:r w:rsidRPr="00445A5C">
        <w:rPr>
          <w:rFonts w:ascii="Arial" w:hAnsi="Arial" w:cs="Times New Roman"/>
          <w:sz w:val="20"/>
          <w:szCs w:val="20"/>
          <w:lang w:val="en-US"/>
        </w:rPr>
        <w:t>criminalising</w:t>
      </w:r>
      <w:proofErr w:type="spellEnd"/>
      <w:r w:rsidRPr="00445A5C">
        <w:rPr>
          <w:rFonts w:ascii="Arial" w:hAnsi="Arial" w:cs="Times New Roman"/>
          <w:sz w:val="20"/>
          <w:szCs w:val="20"/>
          <w:lang w:val="en-US"/>
        </w:rPr>
        <w:t xml:space="preserve"> OMCGs, mainly because there is not the same problem as in other states.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r w:rsidRPr="0068713D">
        <w:rPr>
          <w:rFonts w:ascii="Arial" w:hAnsi="Arial" w:cs="Times New Roman"/>
          <w:b/>
          <w:sz w:val="20"/>
          <w:szCs w:val="20"/>
          <w:lang w:val="en-US"/>
        </w:rPr>
        <w:t>ACT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: no laws </w:t>
      </w:r>
      <w:proofErr w:type="spellStart"/>
      <w:r w:rsidRPr="00445A5C">
        <w:rPr>
          <w:rFonts w:ascii="Arial" w:hAnsi="Arial" w:cs="Times New Roman"/>
          <w:sz w:val="20"/>
          <w:szCs w:val="20"/>
          <w:lang w:val="en-US"/>
        </w:rPr>
        <w:t>criminalising</w:t>
      </w:r>
      <w:proofErr w:type="spellEnd"/>
      <w:r w:rsidRPr="00445A5C">
        <w:rPr>
          <w:rFonts w:ascii="Arial" w:hAnsi="Arial" w:cs="Times New Roman"/>
          <w:sz w:val="20"/>
          <w:szCs w:val="20"/>
          <w:lang w:val="en-US"/>
        </w:rPr>
        <w:t xml:space="preserve"> OMCGs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. One reason is because of legislation that enshrines human rights: </w:t>
      </w:r>
      <w:r w:rsidRPr="0068713D">
        <w:rPr>
          <w:rFonts w:ascii="Arial" w:hAnsi="Arial" w:cs="Times New Roman"/>
          <w:i/>
          <w:color w:val="000000"/>
          <w:sz w:val="20"/>
          <w:szCs w:val="20"/>
          <w:lang w:val="en-US"/>
        </w:rPr>
        <w:t>Human Rights Act 2004</w:t>
      </w:r>
      <w:r w:rsidR="0068713D">
        <w:rPr>
          <w:rFonts w:ascii="Arial" w:hAnsi="Arial" w:cs="Times New Roman"/>
          <w:color w:val="000000"/>
          <w:sz w:val="20"/>
          <w:szCs w:val="20"/>
          <w:lang w:val="en-US"/>
        </w:rPr>
        <w:t xml:space="preserve">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>(ACT).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>Legislative regimes such as those in place in New South Wales and South Australia would breach provisions of this act, such as those that protect: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proofErr w:type="gramStart"/>
      <w:r w:rsidRPr="00445A5C">
        <w:rPr>
          <w:rFonts w:ascii="Arial" w:hAnsi="Arial" w:cs="Times New Roman"/>
          <w:color w:val="005C45"/>
          <w:sz w:val="20"/>
          <w:szCs w:val="20"/>
          <w:lang w:val="en-US"/>
        </w:rPr>
        <w:t xml:space="preserve">•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freedom</w:t>
      </w:r>
      <w:proofErr w:type="gramEnd"/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of association;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proofErr w:type="gramStart"/>
      <w:r w:rsidRPr="00445A5C">
        <w:rPr>
          <w:rFonts w:ascii="Arial" w:hAnsi="Arial" w:cs="Times New Roman"/>
          <w:color w:val="005C45"/>
          <w:sz w:val="20"/>
          <w:szCs w:val="20"/>
          <w:lang w:val="en-US"/>
        </w:rPr>
        <w:t xml:space="preserve">•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freedom</w:t>
      </w:r>
      <w:proofErr w:type="gramEnd"/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of assembly;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proofErr w:type="gramStart"/>
      <w:r w:rsidRPr="00445A5C">
        <w:rPr>
          <w:rFonts w:ascii="Arial" w:hAnsi="Arial" w:cs="Times New Roman"/>
          <w:color w:val="005C45"/>
          <w:sz w:val="20"/>
          <w:szCs w:val="20"/>
          <w:lang w:val="en-US"/>
        </w:rPr>
        <w:t xml:space="preserve">•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the</w:t>
      </w:r>
      <w:proofErr w:type="gramEnd"/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right to a fair trial;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proofErr w:type="gramStart"/>
      <w:r w:rsidRPr="00445A5C">
        <w:rPr>
          <w:rFonts w:ascii="Arial" w:hAnsi="Arial" w:cs="Times New Roman"/>
          <w:color w:val="005C45"/>
          <w:sz w:val="20"/>
          <w:szCs w:val="20"/>
          <w:lang w:val="en-US"/>
        </w:rPr>
        <w:t xml:space="preserve">•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rules</w:t>
      </w:r>
      <w:proofErr w:type="gramEnd"/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relating to examination of prosecution witnesses;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000000"/>
          <w:sz w:val="20"/>
          <w:szCs w:val="20"/>
          <w:lang w:val="en-US"/>
        </w:rPr>
      </w:pPr>
      <w:proofErr w:type="gramStart"/>
      <w:r w:rsidRPr="00445A5C">
        <w:rPr>
          <w:rFonts w:ascii="Arial" w:hAnsi="Arial" w:cs="Times New Roman"/>
          <w:color w:val="005C45"/>
          <w:sz w:val="20"/>
          <w:szCs w:val="20"/>
          <w:lang w:val="en-US"/>
        </w:rPr>
        <w:t xml:space="preserve">•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the</w:t>
      </w:r>
      <w:proofErr w:type="gramEnd"/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right to privacy; and</w:t>
      </w:r>
    </w:p>
    <w:p w:rsidR="00AE1EDC" w:rsidRPr="00445A5C" w:rsidRDefault="00AE1EDC" w:rsidP="00445A5C">
      <w:pPr>
        <w:widowControl w:val="0"/>
        <w:autoSpaceDE w:val="0"/>
        <w:autoSpaceDN w:val="0"/>
        <w:adjustRightInd w:val="0"/>
        <w:rPr>
          <w:rFonts w:ascii="Arial" w:hAnsi="Arial" w:cs="Times New Roman"/>
          <w:sz w:val="20"/>
          <w:szCs w:val="20"/>
          <w:lang w:val="en-US"/>
        </w:rPr>
      </w:pPr>
      <w:proofErr w:type="gramStart"/>
      <w:r w:rsidRPr="00445A5C">
        <w:rPr>
          <w:rFonts w:ascii="Arial" w:hAnsi="Arial" w:cs="Times New Roman"/>
          <w:color w:val="005C45"/>
          <w:sz w:val="20"/>
          <w:szCs w:val="20"/>
          <w:lang w:val="en-US"/>
        </w:rPr>
        <w:t xml:space="preserve">• </w:t>
      </w:r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the</w:t>
      </w:r>
      <w:proofErr w:type="gramEnd"/>
      <w:r w:rsidRPr="00445A5C">
        <w:rPr>
          <w:rFonts w:ascii="Arial" w:hAnsi="Arial" w:cs="Times New Roman"/>
          <w:color w:val="000000"/>
          <w:sz w:val="20"/>
          <w:szCs w:val="20"/>
          <w:lang w:val="en-US"/>
        </w:rPr>
        <w:t xml:space="preserve"> right </w:t>
      </w:r>
      <w:r w:rsidRPr="00445A5C">
        <w:rPr>
          <w:rFonts w:ascii="Arial" w:hAnsi="Arial" w:cs="Times New Roman"/>
          <w:sz w:val="20"/>
          <w:szCs w:val="20"/>
          <w:lang w:val="en-US"/>
        </w:rPr>
        <w:t xml:space="preserve">not have one’s reputation unlawfully attacked. </w:t>
      </w:r>
    </w:p>
    <w:sectPr w:rsidR="00AE1EDC" w:rsidRPr="00445A5C" w:rsidSect="00B379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26C8E"/>
    <w:multiLevelType w:val="hybridMultilevel"/>
    <w:tmpl w:val="4670BA52"/>
    <w:lvl w:ilvl="0" w:tplc="4B4E7B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16444"/>
    <w:multiLevelType w:val="hybridMultilevel"/>
    <w:tmpl w:val="7C9609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8A0545"/>
    <w:multiLevelType w:val="hybridMultilevel"/>
    <w:tmpl w:val="AD4840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A04FCD"/>
    <w:multiLevelType w:val="hybridMultilevel"/>
    <w:tmpl w:val="7090C3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80274E0"/>
    <w:multiLevelType w:val="hybridMultilevel"/>
    <w:tmpl w:val="2DA201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savePreviewPicture/>
  <w:compat>
    <w:useFELayout/>
  </w:compat>
  <w:rsids>
    <w:rsidRoot w:val="00982B8F"/>
    <w:rsid w:val="000E2070"/>
    <w:rsid w:val="000F08DE"/>
    <w:rsid w:val="00147FD7"/>
    <w:rsid w:val="001D45F0"/>
    <w:rsid w:val="002A5BE3"/>
    <w:rsid w:val="00392AE5"/>
    <w:rsid w:val="0042591D"/>
    <w:rsid w:val="00445A5C"/>
    <w:rsid w:val="004D437B"/>
    <w:rsid w:val="005A6C6C"/>
    <w:rsid w:val="005E4D2F"/>
    <w:rsid w:val="006309F8"/>
    <w:rsid w:val="0064644D"/>
    <w:rsid w:val="006501B5"/>
    <w:rsid w:val="0068713D"/>
    <w:rsid w:val="006B7F10"/>
    <w:rsid w:val="006C085A"/>
    <w:rsid w:val="00727537"/>
    <w:rsid w:val="007947C5"/>
    <w:rsid w:val="007A2CC3"/>
    <w:rsid w:val="008663AC"/>
    <w:rsid w:val="00871AE1"/>
    <w:rsid w:val="0087277B"/>
    <w:rsid w:val="008B799E"/>
    <w:rsid w:val="008E5720"/>
    <w:rsid w:val="00901708"/>
    <w:rsid w:val="00955B95"/>
    <w:rsid w:val="00974463"/>
    <w:rsid w:val="00982B8F"/>
    <w:rsid w:val="00A74D6F"/>
    <w:rsid w:val="00AA3221"/>
    <w:rsid w:val="00AE1EDC"/>
    <w:rsid w:val="00AF7F7D"/>
    <w:rsid w:val="00B026F3"/>
    <w:rsid w:val="00B1272B"/>
    <w:rsid w:val="00B37906"/>
    <w:rsid w:val="00B928EE"/>
    <w:rsid w:val="00BB3AAB"/>
    <w:rsid w:val="00BE20F0"/>
    <w:rsid w:val="00BF2054"/>
    <w:rsid w:val="00C07779"/>
    <w:rsid w:val="00CF4231"/>
    <w:rsid w:val="00CF5CDA"/>
    <w:rsid w:val="00D02481"/>
    <w:rsid w:val="00D83D24"/>
    <w:rsid w:val="00D96BAF"/>
    <w:rsid w:val="00E4075D"/>
    <w:rsid w:val="00E519E2"/>
    <w:rsid w:val="00E712A7"/>
    <w:rsid w:val="00ED1E97"/>
    <w:rsid w:val="00ED2EED"/>
    <w:rsid w:val="00F6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E2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2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20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2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2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24819A-7FC5-454A-9143-48DBD9A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876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ss</cp:lastModifiedBy>
  <cp:revision>47</cp:revision>
  <cp:lastPrinted>2011-08-25T23:41:00Z</cp:lastPrinted>
  <dcterms:created xsi:type="dcterms:W3CDTF">2011-08-16T22:57:00Z</dcterms:created>
  <dcterms:modified xsi:type="dcterms:W3CDTF">2011-08-25T23:49:00Z</dcterms:modified>
</cp:coreProperties>
</file>